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88155" w14:textId="3896EDBB" w:rsidR="00145631" w:rsidRDefault="00CF65A5">
      <w:pPr>
        <w:rPr>
          <w:sz w:val="28"/>
          <w:szCs w:val="28"/>
        </w:rPr>
      </w:pPr>
      <w:r w:rsidRPr="00CF65A5">
        <w:rPr>
          <w:sz w:val="28"/>
          <w:szCs w:val="28"/>
        </w:rPr>
        <w:t>SWS-Satz 1</w:t>
      </w:r>
      <w:r w:rsidRPr="00CF65A5">
        <w:rPr>
          <w:rStyle w:val="Standard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05CF7CCB" w14:textId="6AC8759A" w:rsidR="00CF65A5" w:rsidRDefault="00CF65A5">
      <w:pPr>
        <w:rPr>
          <w:sz w:val="28"/>
          <w:szCs w:val="28"/>
        </w:rPr>
      </w:pPr>
      <w:r w:rsidRPr="00CF65A5">
        <w:rPr>
          <w:noProof/>
          <w:sz w:val="28"/>
          <w:szCs w:val="28"/>
        </w:rPr>
        <w:drawing>
          <wp:inline distT="0" distB="0" distL="0" distR="0" wp14:anchorId="275493BA" wp14:editId="72B406EE">
            <wp:extent cx="3781425" cy="2609850"/>
            <wp:effectExtent l="0" t="0" r="952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FD37A8" w14:textId="7D499F99" w:rsidR="00CF65A5" w:rsidRDefault="00CF65A5">
      <w:pPr>
        <w:rPr>
          <w:sz w:val="28"/>
          <w:szCs w:val="28"/>
        </w:rPr>
      </w:pPr>
      <w:r>
        <w:rPr>
          <w:sz w:val="28"/>
          <w:szCs w:val="28"/>
        </w:rPr>
        <w:t>SWS-Satz 2</w:t>
      </w:r>
    </w:p>
    <w:p w14:paraId="0C7CB43C" w14:textId="18B91C47" w:rsidR="00CF65A5" w:rsidRDefault="00CF65A5">
      <w:pPr>
        <w:rPr>
          <w:sz w:val="28"/>
          <w:szCs w:val="28"/>
        </w:rPr>
      </w:pPr>
      <w:r w:rsidRPr="00CF65A5">
        <w:rPr>
          <w:noProof/>
          <w:sz w:val="28"/>
          <w:szCs w:val="28"/>
        </w:rPr>
        <w:drawing>
          <wp:inline distT="0" distB="0" distL="0" distR="0" wp14:anchorId="53574051" wp14:editId="1C378369">
            <wp:extent cx="4057650" cy="260985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E0A688" w14:textId="49A2A700" w:rsidR="00CF65A5" w:rsidRDefault="00CF65A5">
      <w:pPr>
        <w:rPr>
          <w:sz w:val="28"/>
          <w:szCs w:val="28"/>
        </w:rPr>
      </w:pPr>
      <w:r>
        <w:rPr>
          <w:sz w:val="28"/>
          <w:szCs w:val="28"/>
        </w:rPr>
        <w:t>WSW-Satz 1</w:t>
      </w:r>
    </w:p>
    <w:p w14:paraId="7FED9851" w14:textId="201793DB" w:rsidR="00CF65A5" w:rsidRDefault="002A47FF">
      <w:pPr>
        <w:rPr>
          <w:sz w:val="28"/>
          <w:szCs w:val="28"/>
        </w:rPr>
      </w:pPr>
      <w:r w:rsidRPr="002A47FF">
        <w:rPr>
          <w:noProof/>
          <w:sz w:val="28"/>
          <w:szCs w:val="28"/>
        </w:rPr>
        <w:drawing>
          <wp:inline distT="0" distB="0" distL="0" distR="0" wp14:anchorId="0F39CB45" wp14:editId="2B4C103C">
            <wp:extent cx="5438775" cy="287655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512067" w14:textId="4EA25CA2" w:rsidR="00CF65A5" w:rsidRDefault="00CF65A5">
      <w:pPr>
        <w:rPr>
          <w:sz w:val="28"/>
          <w:szCs w:val="28"/>
        </w:rPr>
      </w:pPr>
      <w:r>
        <w:rPr>
          <w:sz w:val="28"/>
          <w:szCs w:val="28"/>
        </w:rPr>
        <w:lastRenderedPageBreak/>
        <w:t>WSW-Satz 2</w:t>
      </w:r>
    </w:p>
    <w:p w14:paraId="45C89682" w14:textId="0DC69539" w:rsidR="00CF65A5" w:rsidRDefault="002A47FF">
      <w:pPr>
        <w:rPr>
          <w:sz w:val="28"/>
          <w:szCs w:val="28"/>
        </w:rPr>
      </w:pPr>
      <w:r w:rsidRPr="002A47FF">
        <w:rPr>
          <w:noProof/>
          <w:sz w:val="28"/>
          <w:szCs w:val="28"/>
        </w:rPr>
        <w:drawing>
          <wp:inline distT="0" distB="0" distL="0" distR="0" wp14:anchorId="776CB47E" wp14:editId="3A8EA7C2">
            <wp:extent cx="4333875" cy="2609850"/>
            <wp:effectExtent l="0" t="0" r="952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0E087" w14:textId="6EB14E84" w:rsidR="00CF65A5" w:rsidRDefault="00CF65A5">
      <w:pPr>
        <w:rPr>
          <w:sz w:val="28"/>
          <w:szCs w:val="28"/>
        </w:rPr>
      </w:pPr>
      <w:r>
        <w:rPr>
          <w:sz w:val="28"/>
          <w:szCs w:val="28"/>
        </w:rPr>
        <w:t>SSW-Satz 1</w:t>
      </w:r>
    </w:p>
    <w:p w14:paraId="3E20722F" w14:textId="7AC9B7E9" w:rsidR="00CF65A5" w:rsidRDefault="002A47FF">
      <w:pPr>
        <w:rPr>
          <w:sz w:val="28"/>
          <w:szCs w:val="28"/>
        </w:rPr>
      </w:pPr>
      <w:r w:rsidRPr="002A47FF">
        <w:rPr>
          <w:noProof/>
          <w:sz w:val="28"/>
          <w:szCs w:val="28"/>
        </w:rPr>
        <w:drawing>
          <wp:inline distT="0" distB="0" distL="0" distR="0" wp14:anchorId="2BE40EBF" wp14:editId="238685DA">
            <wp:extent cx="4324350" cy="2600325"/>
            <wp:effectExtent l="0" t="0" r="0" b="952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74C86C" w14:textId="231E001C" w:rsidR="00CF65A5" w:rsidRDefault="00CF65A5">
      <w:pPr>
        <w:rPr>
          <w:sz w:val="28"/>
          <w:szCs w:val="28"/>
        </w:rPr>
      </w:pPr>
      <w:r>
        <w:rPr>
          <w:sz w:val="28"/>
          <w:szCs w:val="28"/>
        </w:rPr>
        <w:t>SSW-Satz</w:t>
      </w:r>
      <w:r>
        <w:rPr>
          <w:sz w:val="28"/>
          <w:szCs w:val="28"/>
        </w:rPr>
        <w:t xml:space="preserve"> 2</w:t>
      </w:r>
    </w:p>
    <w:p w14:paraId="603869A5" w14:textId="3B765B5E" w:rsidR="00CF65A5" w:rsidRDefault="002A47FF">
      <w:pPr>
        <w:rPr>
          <w:sz w:val="28"/>
          <w:szCs w:val="28"/>
        </w:rPr>
      </w:pPr>
      <w:r w:rsidRPr="002A47FF">
        <w:rPr>
          <w:noProof/>
          <w:sz w:val="28"/>
          <w:szCs w:val="28"/>
        </w:rPr>
        <w:drawing>
          <wp:inline distT="0" distB="0" distL="0" distR="0" wp14:anchorId="494778DC" wp14:editId="75899DC4">
            <wp:extent cx="4152900" cy="251460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0356C" w14:textId="77777777" w:rsidR="002A47FF" w:rsidRDefault="002A47F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704E4B7" w14:textId="469C0608" w:rsidR="00CF65A5" w:rsidRDefault="00CF65A5">
      <w:pPr>
        <w:rPr>
          <w:sz w:val="28"/>
          <w:szCs w:val="28"/>
        </w:rPr>
      </w:pPr>
      <w:r>
        <w:rPr>
          <w:sz w:val="28"/>
          <w:szCs w:val="28"/>
        </w:rPr>
        <w:lastRenderedPageBreak/>
        <w:t>SSW-Satz</w:t>
      </w:r>
      <w:r>
        <w:rPr>
          <w:sz w:val="28"/>
          <w:szCs w:val="28"/>
        </w:rPr>
        <w:t xml:space="preserve"> 3</w:t>
      </w:r>
    </w:p>
    <w:p w14:paraId="7A4E44DA" w14:textId="41E9D81C" w:rsidR="00CF65A5" w:rsidRDefault="002A47FF">
      <w:pPr>
        <w:rPr>
          <w:sz w:val="28"/>
          <w:szCs w:val="28"/>
        </w:rPr>
      </w:pPr>
      <w:r w:rsidRPr="002A47FF">
        <w:rPr>
          <w:noProof/>
          <w:sz w:val="28"/>
          <w:szCs w:val="28"/>
        </w:rPr>
        <w:drawing>
          <wp:inline distT="0" distB="0" distL="0" distR="0" wp14:anchorId="6D8B626E" wp14:editId="5329B136">
            <wp:extent cx="5760720" cy="2586990"/>
            <wp:effectExtent l="0" t="0" r="0" b="381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8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A6214A" w14:textId="6340B495" w:rsidR="00CF65A5" w:rsidRDefault="00CF65A5">
      <w:pPr>
        <w:rPr>
          <w:sz w:val="28"/>
          <w:szCs w:val="28"/>
        </w:rPr>
      </w:pPr>
      <w:r>
        <w:rPr>
          <w:sz w:val="28"/>
          <w:szCs w:val="28"/>
        </w:rPr>
        <w:t>Gleichschenkliges Dreieck 1</w:t>
      </w:r>
    </w:p>
    <w:p w14:paraId="445CA54D" w14:textId="6B25622C" w:rsidR="00CF65A5" w:rsidRDefault="00BD09EA">
      <w:pPr>
        <w:rPr>
          <w:sz w:val="28"/>
          <w:szCs w:val="28"/>
        </w:rPr>
      </w:pPr>
      <w:r w:rsidRPr="00BD09EA">
        <w:rPr>
          <w:noProof/>
          <w:sz w:val="28"/>
          <w:szCs w:val="28"/>
        </w:rPr>
        <w:drawing>
          <wp:inline distT="0" distB="0" distL="0" distR="0" wp14:anchorId="3A6D7354" wp14:editId="61E6B7C8">
            <wp:extent cx="4705350" cy="2695575"/>
            <wp:effectExtent l="0" t="0" r="0" b="952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87151" w14:textId="5C43693B" w:rsidR="00CF65A5" w:rsidRDefault="00CF65A5" w:rsidP="00CF65A5">
      <w:pPr>
        <w:rPr>
          <w:sz w:val="28"/>
          <w:szCs w:val="28"/>
        </w:rPr>
      </w:pPr>
      <w:r>
        <w:rPr>
          <w:sz w:val="28"/>
          <w:szCs w:val="28"/>
        </w:rPr>
        <w:t xml:space="preserve">Gleichschenkliges Dreieck </w:t>
      </w:r>
      <w:r>
        <w:rPr>
          <w:sz w:val="28"/>
          <w:szCs w:val="28"/>
        </w:rPr>
        <w:t>2</w:t>
      </w:r>
    </w:p>
    <w:p w14:paraId="3D45F862" w14:textId="4A50CCB2" w:rsidR="00CF65A5" w:rsidRPr="00CF65A5" w:rsidRDefault="00BD09EA" w:rsidP="00CF65A5">
      <w:pPr>
        <w:rPr>
          <w:sz w:val="28"/>
          <w:szCs w:val="28"/>
        </w:rPr>
      </w:pPr>
      <w:r w:rsidRPr="00BD09EA">
        <w:rPr>
          <w:noProof/>
          <w:sz w:val="28"/>
          <w:szCs w:val="28"/>
        </w:rPr>
        <w:drawing>
          <wp:inline distT="0" distB="0" distL="0" distR="0" wp14:anchorId="754BB201" wp14:editId="1758F236">
            <wp:extent cx="5105400" cy="2781300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65A5" w:rsidRPr="00CF65A5" w:rsidSect="002A47FF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894"/>
    <w:rsid w:val="00145631"/>
    <w:rsid w:val="002A47FF"/>
    <w:rsid w:val="00355894"/>
    <w:rsid w:val="00BD09EA"/>
    <w:rsid w:val="00CF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CAC3C"/>
  <w15:chartTrackingRefBased/>
  <w15:docId w15:val="{31DE15A9-27D6-4A7D-AF3E-5B9F61A8F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2021-11-11T08:17:00Z</dcterms:created>
  <dcterms:modified xsi:type="dcterms:W3CDTF">2021-11-11T08:40:00Z</dcterms:modified>
</cp:coreProperties>
</file>